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507" w:rsidRDefault="007C6507" w:rsidP="002229D6">
      <w:pPr>
        <w:jc w:val="both"/>
        <w:rPr>
          <w:sz w:val="24"/>
          <w:szCs w:val="24"/>
        </w:rPr>
      </w:pPr>
      <w:r>
        <w:rPr>
          <w:sz w:val="24"/>
          <w:szCs w:val="24"/>
        </w:rPr>
        <w:t>Vatteville la Rue</w:t>
      </w:r>
    </w:p>
    <w:p w:rsidR="00E00C5D" w:rsidRDefault="00E00C5D" w:rsidP="00E00C5D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Elections législatives partielles : un dépouillement express !</w:t>
      </w:r>
    </w:p>
    <w:p w:rsidR="00E00C5D" w:rsidRDefault="00E00C5D" w:rsidP="00E00C5D">
      <w:pPr>
        <w:spacing w:after="240"/>
        <w:jc w:val="both"/>
        <w:rPr>
          <w:sz w:val="24"/>
          <w:szCs w:val="24"/>
        </w:rPr>
      </w:pPr>
      <w:r w:rsidRPr="00E00C5D">
        <w:rPr>
          <w:sz w:val="24"/>
          <w:szCs w:val="24"/>
        </w:rPr>
        <w:t>Le second tour des élections législatives partielles</w:t>
      </w:r>
      <w:r>
        <w:rPr>
          <w:sz w:val="24"/>
          <w:szCs w:val="24"/>
        </w:rPr>
        <w:t xml:space="preserve"> fut très proche du premier par son taux de participation, passé de 19,08 % à 21,27 %. Ce sont cette fois 194 électeurs (sur 912) qui se sont déplacés, soit 20 de plus. Attachés à cet acte républicain, des électeurs parmi les plus âgés n’ont pas hésité à venir voter, confiants dans les mesures sanitaires mises en place.</w:t>
      </w:r>
    </w:p>
    <w:p w:rsidR="00E00C5D" w:rsidRPr="00E00C5D" w:rsidRDefault="00E00C5D" w:rsidP="00E00C5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Avec ce taux de participation, le dépouillement fut extrêmement rapide et bien</w:t>
      </w:r>
      <w:r w:rsidR="007A1D97">
        <w:rPr>
          <w:sz w:val="24"/>
          <w:szCs w:val="24"/>
        </w:rPr>
        <w:t xml:space="preserve"> calme en comparaison des scrutins habituels. Ce sera probablement le cas en mars prochain avec les élections départementales et régionales…</w:t>
      </w:r>
      <w:bookmarkStart w:id="0" w:name="_GoBack"/>
      <w:bookmarkEnd w:id="0"/>
    </w:p>
    <w:p w:rsidR="00E00C5D" w:rsidRPr="00E00C5D" w:rsidRDefault="00E00C5D" w:rsidP="00E00C5D">
      <w:pPr>
        <w:spacing w:after="240"/>
        <w:jc w:val="both"/>
        <w:rPr>
          <w:b/>
          <w:bCs/>
          <w:sz w:val="24"/>
          <w:szCs w:val="24"/>
        </w:rPr>
      </w:pPr>
    </w:p>
    <w:p w:rsidR="00E00C5D" w:rsidRPr="001B1C8F" w:rsidRDefault="00E00C5D" w:rsidP="00E00C5D">
      <w:pPr>
        <w:spacing w:after="240"/>
        <w:jc w:val="both"/>
        <w:rPr>
          <w:sz w:val="24"/>
          <w:szCs w:val="24"/>
        </w:rPr>
      </w:pPr>
    </w:p>
    <w:sectPr w:rsidR="00E00C5D" w:rsidRPr="001B1C8F" w:rsidSect="006C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0E"/>
    <w:rsid w:val="0000170F"/>
    <w:rsid w:val="000D2DE9"/>
    <w:rsid w:val="000F7509"/>
    <w:rsid w:val="001342D7"/>
    <w:rsid w:val="00157131"/>
    <w:rsid w:val="0016529F"/>
    <w:rsid w:val="001B1C8F"/>
    <w:rsid w:val="00205E47"/>
    <w:rsid w:val="0022219E"/>
    <w:rsid w:val="002229D6"/>
    <w:rsid w:val="002255DE"/>
    <w:rsid w:val="00267DAF"/>
    <w:rsid w:val="002814ED"/>
    <w:rsid w:val="002967B3"/>
    <w:rsid w:val="002B365C"/>
    <w:rsid w:val="00335E0E"/>
    <w:rsid w:val="00360DA8"/>
    <w:rsid w:val="00377F57"/>
    <w:rsid w:val="00382DD3"/>
    <w:rsid w:val="0040759A"/>
    <w:rsid w:val="00462697"/>
    <w:rsid w:val="004D39A6"/>
    <w:rsid w:val="004F00AC"/>
    <w:rsid w:val="00531CCD"/>
    <w:rsid w:val="00542FF5"/>
    <w:rsid w:val="005A38EC"/>
    <w:rsid w:val="005D085E"/>
    <w:rsid w:val="00635541"/>
    <w:rsid w:val="00660889"/>
    <w:rsid w:val="006B35EF"/>
    <w:rsid w:val="006C5A90"/>
    <w:rsid w:val="006C5C9C"/>
    <w:rsid w:val="006D185C"/>
    <w:rsid w:val="006E351E"/>
    <w:rsid w:val="007076C7"/>
    <w:rsid w:val="00750C5F"/>
    <w:rsid w:val="007862AE"/>
    <w:rsid w:val="007A1D97"/>
    <w:rsid w:val="007C37C3"/>
    <w:rsid w:val="007C6507"/>
    <w:rsid w:val="007F1E6D"/>
    <w:rsid w:val="007F4D19"/>
    <w:rsid w:val="00802720"/>
    <w:rsid w:val="008065A9"/>
    <w:rsid w:val="008239E0"/>
    <w:rsid w:val="00876877"/>
    <w:rsid w:val="008A4F52"/>
    <w:rsid w:val="008B0BD5"/>
    <w:rsid w:val="008D4681"/>
    <w:rsid w:val="009A0FAE"/>
    <w:rsid w:val="009C3868"/>
    <w:rsid w:val="009D23FB"/>
    <w:rsid w:val="009E5471"/>
    <w:rsid w:val="00A52EB5"/>
    <w:rsid w:val="00A72B30"/>
    <w:rsid w:val="00AB27B9"/>
    <w:rsid w:val="00AC7C74"/>
    <w:rsid w:val="00AF5C85"/>
    <w:rsid w:val="00B05DAF"/>
    <w:rsid w:val="00B1717F"/>
    <w:rsid w:val="00B27045"/>
    <w:rsid w:val="00B50641"/>
    <w:rsid w:val="00B83764"/>
    <w:rsid w:val="00B87F2B"/>
    <w:rsid w:val="00BD0B69"/>
    <w:rsid w:val="00C23EE7"/>
    <w:rsid w:val="00C40EA5"/>
    <w:rsid w:val="00C86C9C"/>
    <w:rsid w:val="00CA6ED4"/>
    <w:rsid w:val="00CC32DD"/>
    <w:rsid w:val="00CC7A0C"/>
    <w:rsid w:val="00CD3B4D"/>
    <w:rsid w:val="00CD485A"/>
    <w:rsid w:val="00CE6EA7"/>
    <w:rsid w:val="00CF6A45"/>
    <w:rsid w:val="00D20B71"/>
    <w:rsid w:val="00D3348F"/>
    <w:rsid w:val="00D465C4"/>
    <w:rsid w:val="00D6034B"/>
    <w:rsid w:val="00DA4414"/>
    <w:rsid w:val="00DB2793"/>
    <w:rsid w:val="00DD0F6D"/>
    <w:rsid w:val="00DE0479"/>
    <w:rsid w:val="00E00C5D"/>
    <w:rsid w:val="00E73BAE"/>
    <w:rsid w:val="00E7585A"/>
    <w:rsid w:val="00EB6559"/>
    <w:rsid w:val="00ED152A"/>
    <w:rsid w:val="00F52CD3"/>
    <w:rsid w:val="00F860C8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BF5B"/>
  <w15:docId w15:val="{29B19F9F-6575-4E30-8B86-E9B50A68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Normandie - Rouen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 bou</dc:creator>
  <cp:lastModifiedBy>CHARRON Jacques</cp:lastModifiedBy>
  <cp:revision>6</cp:revision>
  <dcterms:created xsi:type="dcterms:W3CDTF">2020-07-20T22:01:00Z</dcterms:created>
  <dcterms:modified xsi:type="dcterms:W3CDTF">2020-09-29T08:56:00Z</dcterms:modified>
</cp:coreProperties>
</file>